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80596566"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0FE0D6E7" w:rsidR="00E30B61" w:rsidRDefault="00BF2D0A" w:rsidP="00480845">
            <w:pPr>
              <w:rPr>
                <w:rFonts w:cs="Arial"/>
                <w:sz w:val="20"/>
              </w:rPr>
            </w:pPr>
            <w:r>
              <w:rPr>
                <w:rFonts w:cs="Arial"/>
                <w:sz w:val="20"/>
              </w:rPr>
              <w:t>Floodplain Approvals Project Officer</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673D3882" w:rsidR="00C95A35" w:rsidRDefault="00A73AD7" w:rsidP="00480845">
            <w:pPr>
              <w:rPr>
                <w:rFonts w:cs="Arial"/>
                <w:sz w:val="20"/>
              </w:rPr>
            </w:pPr>
            <w:r>
              <w:rPr>
                <w:rFonts w:cs="Arial"/>
                <w:sz w:val="20"/>
              </w:rPr>
              <w:t>21/02</w:t>
            </w:r>
            <w:r w:rsidR="00BF2D0A">
              <w:rPr>
                <w:rFonts w:cs="Arial"/>
                <w:sz w:val="20"/>
              </w:rPr>
              <w:t>9</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BF2D0A"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BF2D0A"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BF2D0A"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BF2D0A"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BF2D0A"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BF2D0A"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BF2D0A"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BF2D0A"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BF2D0A"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BF2D0A"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BF2D0A"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BF2D0A"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BF2D0A"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BF2D0A"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BF2D0A"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BF2D0A"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BF2D0A"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BF2D0A"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BF2D0A"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79E2" w14:textId="77777777" w:rsidR="002766DB" w:rsidRDefault="002766DB">
      <w:r>
        <w:separator/>
      </w:r>
    </w:p>
  </w:endnote>
  <w:endnote w:type="continuationSeparator" w:id="0">
    <w:p w14:paraId="4C78BB00" w14:textId="77777777" w:rsidR="002766DB" w:rsidRDefault="0027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0B7D" w14:textId="77777777" w:rsidR="002766DB" w:rsidRDefault="002766DB">
      <w:r>
        <w:separator/>
      </w:r>
    </w:p>
  </w:footnote>
  <w:footnote w:type="continuationSeparator" w:id="0">
    <w:p w14:paraId="4C1A1A2F" w14:textId="77777777" w:rsidR="002766DB" w:rsidRDefault="0027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0A23" w14:textId="77777777" w:rsidR="00BF2D0A" w:rsidRDefault="00BF2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016D8"/>
    <w:rsid w:val="00017AD2"/>
    <w:rsid w:val="00020677"/>
    <w:rsid w:val="000246B8"/>
    <w:rsid w:val="00024A81"/>
    <w:rsid w:val="00024C25"/>
    <w:rsid w:val="000407ED"/>
    <w:rsid w:val="00052919"/>
    <w:rsid w:val="0005365C"/>
    <w:rsid w:val="0005457F"/>
    <w:rsid w:val="000C1B08"/>
    <w:rsid w:val="000D30C9"/>
    <w:rsid w:val="000D311A"/>
    <w:rsid w:val="000F61CD"/>
    <w:rsid w:val="001749A0"/>
    <w:rsid w:val="001A6726"/>
    <w:rsid w:val="001E028A"/>
    <w:rsid w:val="001E37F8"/>
    <w:rsid w:val="002001D5"/>
    <w:rsid w:val="002058B0"/>
    <w:rsid w:val="002527F0"/>
    <w:rsid w:val="002611FD"/>
    <w:rsid w:val="00262AD2"/>
    <w:rsid w:val="002766DB"/>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357F6"/>
    <w:rsid w:val="00443BA0"/>
    <w:rsid w:val="00457AD4"/>
    <w:rsid w:val="00461778"/>
    <w:rsid w:val="004718D2"/>
    <w:rsid w:val="004728D4"/>
    <w:rsid w:val="004A4D54"/>
    <w:rsid w:val="004C76F5"/>
    <w:rsid w:val="004D41FB"/>
    <w:rsid w:val="004D5777"/>
    <w:rsid w:val="004E0E59"/>
    <w:rsid w:val="004E1492"/>
    <w:rsid w:val="00522399"/>
    <w:rsid w:val="00527B49"/>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73AD7"/>
    <w:rsid w:val="00A909D5"/>
    <w:rsid w:val="00A9451F"/>
    <w:rsid w:val="00AB4A69"/>
    <w:rsid w:val="00AC59D8"/>
    <w:rsid w:val="00AE60C1"/>
    <w:rsid w:val="00AF1E21"/>
    <w:rsid w:val="00B0775D"/>
    <w:rsid w:val="00B102DB"/>
    <w:rsid w:val="00B117FD"/>
    <w:rsid w:val="00B22F5E"/>
    <w:rsid w:val="00B277E9"/>
    <w:rsid w:val="00B47E34"/>
    <w:rsid w:val="00B52CA2"/>
    <w:rsid w:val="00B56C7B"/>
    <w:rsid w:val="00B61232"/>
    <w:rsid w:val="00B614AA"/>
    <w:rsid w:val="00B83955"/>
    <w:rsid w:val="00BB4A85"/>
    <w:rsid w:val="00BC53A3"/>
    <w:rsid w:val="00BD5F63"/>
    <w:rsid w:val="00BE3FF4"/>
    <w:rsid w:val="00BE4FB9"/>
    <w:rsid w:val="00BF2789"/>
    <w:rsid w:val="00BF29A8"/>
    <w:rsid w:val="00BF2D0A"/>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A7518"/>
    <w:rsid w:val="00DD3460"/>
    <w:rsid w:val="00DD514A"/>
    <w:rsid w:val="00E10063"/>
    <w:rsid w:val="00E246C8"/>
    <w:rsid w:val="00E259C3"/>
    <w:rsid w:val="00E30B61"/>
    <w:rsid w:val="00E477D4"/>
    <w:rsid w:val="00E6518B"/>
    <w:rsid w:val="00E75B73"/>
    <w:rsid w:val="00E80515"/>
    <w:rsid w:val="00E85254"/>
    <w:rsid w:val="00E9661D"/>
    <w:rsid w:val="00EA02E7"/>
    <w:rsid w:val="00EA08C3"/>
    <w:rsid w:val="00EA1603"/>
    <w:rsid w:val="00EA193A"/>
    <w:rsid w:val="00EA75B6"/>
    <w:rsid w:val="00EB344F"/>
    <w:rsid w:val="00ED0C88"/>
    <w:rsid w:val="00EE4F13"/>
    <w:rsid w:val="00EF5370"/>
    <w:rsid w:val="00F032F7"/>
    <w:rsid w:val="00F61DC6"/>
    <w:rsid w:val="00F6247E"/>
    <w:rsid w:val="00FC6585"/>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3178</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2</cp:revision>
  <cp:lastPrinted>2019-11-06T04:06:00Z</cp:lastPrinted>
  <dcterms:created xsi:type="dcterms:W3CDTF">2021-04-22T01:36:00Z</dcterms:created>
  <dcterms:modified xsi:type="dcterms:W3CDTF">2021-04-22T01:36:00Z</dcterms:modified>
</cp:coreProperties>
</file>